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-3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6306"/>
      </w:tblGrid>
      <w:tr w:rsidR="008B6D2A" w:rsidRPr="008B6D2A" w:rsidTr="008B6D2A">
        <w:trPr>
          <w:trHeight w:val="763"/>
        </w:trPr>
        <w:tc>
          <w:tcPr>
            <w:tcW w:w="3434" w:type="dxa"/>
            <w:tcBorders>
              <w:right w:val="nil"/>
            </w:tcBorders>
          </w:tcPr>
          <w:p w:rsidR="008B6D2A" w:rsidRPr="008B6D2A" w:rsidRDefault="008B6D2A" w:rsidP="007445C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6D2A">
              <w:rPr>
                <w:rFonts w:ascii="Times New Roman" w:hAnsi="Times New Roman"/>
                <w:b/>
                <w:szCs w:val="26"/>
              </w:rPr>
              <w:t>HỘI ĐỒNG NHÂN DÂN</w:t>
            </w:r>
          </w:p>
          <w:p w:rsidR="008B6D2A" w:rsidRPr="008B6D2A" w:rsidRDefault="008B6D2A" w:rsidP="007445C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6D2A">
              <w:rPr>
                <w:rFonts w:ascii="Times New Roman" w:hAnsi="Times New Roman"/>
                <w:b/>
                <w:szCs w:val="26"/>
              </w:rPr>
              <w:t>THÀNH PHỐ TAM KỲ</w:t>
            </w:r>
          </w:p>
          <w:p w:rsidR="008B6D2A" w:rsidRPr="008B6D2A" w:rsidRDefault="008B6D2A" w:rsidP="007445C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6D2A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71755</wp:posOffset>
                      </wp:positionV>
                      <wp:extent cx="1244600" cy="0"/>
                      <wp:effectExtent l="6985" t="12700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BB0D7A7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5.65pt" to="127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iW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OM9nK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"/>
                  </w:pict>
                </mc:Fallback>
              </mc:AlternateContent>
            </w:r>
          </w:p>
          <w:p w:rsidR="008B6D2A" w:rsidRPr="008B6D2A" w:rsidRDefault="008B6D2A" w:rsidP="007445C2">
            <w:pPr>
              <w:jc w:val="center"/>
              <w:rPr>
                <w:rFonts w:ascii="Times New Roman" w:hAnsi="Times New Roman"/>
                <w:szCs w:val="26"/>
              </w:rPr>
            </w:pPr>
            <w:r w:rsidRPr="008B6D2A">
              <w:rPr>
                <w:rFonts w:ascii="Times New Roman" w:hAnsi="Times New Roman"/>
                <w:szCs w:val="26"/>
              </w:rPr>
              <w:t xml:space="preserve">Số: </w:t>
            </w:r>
            <w:r w:rsidRPr="008B6D2A">
              <w:rPr>
                <w:rFonts w:ascii="Times New Roman" w:hAnsi="Times New Roman"/>
                <w:szCs w:val="26"/>
                <w:lang w:val="vi-VN"/>
              </w:rPr>
              <w:t xml:space="preserve">  </w:t>
            </w:r>
            <w:r w:rsidR="00894927">
              <w:rPr>
                <w:rFonts w:ascii="Times New Roman" w:hAnsi="Times New Roman"/>
                <w:szCs w:val="26"/>
                <w:lang w:val="vi-VN"/>
              </w:rPr>
              <w:t xml:space="preserve">  </w:t>
            </w:r>
            <w:r w:rsidRPr="008B6D2A">
              <w:rPr>
                <w:rFonts w:ascii="Times New Roman" w:hAnsi="Times New Roman"/>
                <w:szCs w:val="26"/>
                <w:lang w:val="vi-VN"/>
              </w:rPr>
              <w:t xml:space="preserve">   </w:t>
            </w:r>
            <w:r w:rsidRPr="008B6D2A">
              <w:rPr>
                <w:rFonts w:ascii="Times New Roman" w:hAnsi="Times New Roman"/>
                <w:szCs w:val="26"/>
              </w:rPr>
              <w:t>/NQ-HĐND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</w:tcBorders>
          </w:tcPr>
          <w:p w:rsidR="008B6D2A" w:rsidRPr="008B6D2A" w:rsidRDefault="008B6D2A" w:rsidP="007445C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6D2A">
              <w:rPr>
                <w:rFonts w:ascii="Times New Roman" w:hAnsi="Times New Roman"/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B6D2A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  <w:p w:rsidR="008B6D2A" w:rsidRPr="008B6D2A" w:rsidRDefault="008B6D2A" w:rsidP="007445C2">
            <w:pPr>
              <w:jc w:val="center"/>
              <w:rPr>
                <w:rFonts w:ascii="Times New Roman" w:hAnsi="Times New Roman"/>
                <w:b/>
              </w:rPr>
            </w:pPr>
            <w:r w:rsidRPr="008B6D2A">
              <w:rPr>
                <w:rFonts w:ascii="Times New Roman" w:hAnsi="Times New Roman"/>
                <w:b/>
                <w:sz w:val="30"/>
              </w:rPr>
              <w:t>Độc lập - Tự do - Hạnh phúc</w:t>
            </w:r>
          </w:p>
          <w:p w:rsidR="008B6D2A" w:rsidRPr="008B6D2A" w:rsidRDefault="008B6D2A" w:rsidP="007445C2">
            <w:pPr>
              <w:jc w:val="center"/>
              <w:rPr>
                <w:rFonts w:ascii="Times New Roman" w:hAnsi="Times New Roman"/>
                <w:b/>
                <w:sz w:val="2"/>
              </w:rPr>
            </w:pPr>
            <w:r w:rsidRPr="008B6D2A">
              <w:rPr>
                <w:rFonts w:ascii="Times New Roman" w:hAnsi="Times New Roman"/>
                <w:b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14605</wp:posOffset>
                      </wp:positionV>
                      <wp:extent cx="2197100" cy="0"/>
                      <wp:effectExtent l="5080" t="8255" r="762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49E88BF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.15pt" to="235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hk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2eMp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"/>
                  </w:pict>
                </mc:Fallback>
              </mc:AlternateContent>
            </w:r>
          </w:p>
          <w:p w:rsidR="008B6D2A" w:rsidRPr="008B6D2A" w:rsidRDefault="008B6D2A" w:rsidP="007445C2">
            <w:pPr>
              <w:jc w:val="center"/>
              <w:rPr>
                <w:rFonts w:ascii="Times New Roman" w:hAnsi="Times New Roman"/>
                <w:i/>
              </w:rPr>
            </w:pPr>
          </w:p>
          <w:p w:rsidR="008B6D2A" w:rsidRPr="008B6D2A" w:rsidRDefault="006C2633" w:rsidP="006C263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Tam Kỳ, ngày 21</w:t>
            </w:r>
            <w:r w:rsidR="008B6D2A" w:rsidRPr="008B6D2A">
              <w:rPr>
                <w:rFonts w:ascii="Times New Roman" w:hAnsi="Times New Roman"/>
                <w:i/>
              </w:rPr>
              <w:t xml:space="preserve"> tháng 7 năm 20</w:t>
            </w:r>
            <w:r w:rsidR="008B6D2A" w:rsidRPr="008B6D2A">
              <w:rPr>
                <w:rFonts w:ascii="Times New Roman" w:hAnsi="Times New Roman"/>
                <w:i/>
                <w:lang w:val="vi-VN"/>
              </w:rPr>
              <w:t>2</w:t>
            </w:r>
            <w:r w:rsidR="008B6D2A" w:rsidRPr="008B6D2A">
              <w:rPr>
                <w:rFonts w:ascii="Times New Roman" w:hAnsi="Times New Roman"/>
                <w:i/>
              </w:rPr>
              <w:t>1</w:t>
            </w:r>
          </w:p>
        </w:tc>
      </w:tr>
    </w:tbl>
    <w:p w:rsidR="008B6D2A" w:rsidRPr="008B6D2A" w:rsidRDefault="008B6D2A" w:rsidP="008B6D2A">
      <w:pPr>
        <w:ind w:firstLine="720"/>
        <w:jc w:val="both"/>
        <w:rPr>
          <w:rFonts w:ascii="Times New Roman" w:hAnsi="Times New Roman"/>
          <w:i/>
          <w:color w:val="FF0000"/>
          <w:lang w:val="vi-VN"/>
        </w:rPr>
      </w:pPr>
      <w:r w:rsidRPr="008B6D2A">
        <w:rPr>
          <w:rFonts w:ascii="Times New Roman" w:hAnsi="Times New Roman"/>
          <w:b/>
          <w:i/>
          <w:color w:val="FF0000"/>
        </w:rPr>
        <w:t xml:space="preserve"> </w:t>
      </w:r>
      <w:r w:rsidRPr="008B6D2A">
        <w:rPr>
          <w:rFonts w:ascii="Times New Roman" w:hAnsi="Times New Roman"/>
          <w:i/>
          <w:color w:val="FF0000"/>
        </w:rPr>
        <w:t>(Dự thảo)</w:t>
      </w:r>
    </w:p>
    <w:p w:rsidR="008B6D2A" w:rsidRDefault="008B6D2A" w:rsidP="008B6D2A">
      <w:pPr>
        <w:jc w:val="center"/>
        <w:rPr>
          <w:rFonts w:ascii="Times New Roman" w:hAnsi="Times New Roman"/>
          <w:b/>
          <w:szCs w:val="30"/>
        </w:rPr>
      </w:pPr>
      <w:r w:rsidRPr="008B6D2A">
        <w:rPr>
          <w:rFonts w:ascii="Times New Roman" w:hAnsi="Times New Roman"/>
          <w:b/>
          <w:szCs w:val="30"/>
        </w:rPr>
        <w:t>NGHỊ QUYẾT</w:t>
      </w:r>
    </w:p>
    <w:p w:rsidR="008B6D2A" w:rsidRDefault="008B6D2A" w:rsidP="008B6D2A">
      <w:pPr>
        <w:pStyle w:val="BodyTextIndent3"/>
        <w:ind w:firstLine="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B</w:t>
      </w:r>
      <w:r w:rsidRPr="008B6D2A">
        <w:rPr>
          <w:rFonts w:ascii="Times New Roman" w:hAnsi="Times New Roman"/>
          <w:b/>
          <w:bCs/>
          <w:sz w:val="28"/>
          <w:szCs w:val="28"/>
          <w:lang w:val="nl-NL"/>
        </w:rPr>
        <w:t>ổ sung danh mục dự án đầu tư công năm 2021</w:t>
      </w:r>
    </w:p>
    <w:p w:rsidR="008B6D2A" w:rsidRDefault="008B6D2A" w:rsidP="008B6D2A">
      <w:pPr>
        <w:jc w:val="center"/>
        <w:rPr>
          <w:b/>
          <w:szCs w:val="24"/>
        </w:rPr>
      </w:pPr>
      <w:r w:rsidRPr="008B6D2A">
        <w:rPr>
          <w:rFonts w:ascii="Times New Roman" w:hAnsi="Times New Roman"/>
          <w:b/>
          <w:noProof/>
          <w:spacing w:val="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C401B" wp14:editId="13643324">
                <wp:simplePos x="0" y="0"/>
                <wp:positionH relativeFrom="column">
                  <wp:posOffset>2330450</wp:posOffset>
                </wp:positionH>
                <wp:positionV relativeFrom="paragraph">
                  <wp:posOffset>69215</wp:posOffset>
                </wp:positionV>
                <wp:extent cx="10668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29B384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5pt,5.45pt" to="267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tx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"/>
            </w:pict>
          </mc:Fallback>
        </mc:AlternateContent>
      </w:r>
    </w:p>
    <w:p w:rsidR="008B6D2A" w:rsidRPr="008B6D2A" w:rsidRDefault="008B6D2A" w:rsidP="008B6D2A">
      <w:pPr>
        <w:jc w:val="center"/>
        <w:rPr>
          <w:rFonts w:ascii="Times New Roman" w:hAnsi="Times New Roman"/>
          <w:b/>
          <w:sz w:val="22"/>
          <w:szCs w:val="24"/>
        </w:rPr>
      </w:pPr>
    </w:p>
    <w:p w:rsidR="008B6D2A" w:rsidRPr="008B6D2A" w:rsidRDefault="008B6D2A" w:rsidP="008B6D2A">
      <w:pPr>
        <w:jc w:val="center"/>
        <w:rPr>
          <w:rFonts w:ascii="Times New Roman" w:hAnsi="Times New Roman"/>
          <w:b/>
          <w:szCs w:val="24"/>
        </w:rPr>
      </w:pPr>
      <w:r w:rsidRPr="008B6D2A">
        <w:rPr>
          <w:rFonts w:ascii="Times New Roman" w:hAnsi="Times New Roman"/>
          <w:b/>
          <w:szCs w:val="24"/>
        </w:rPr>
        <w:t>HỘI ĐỒNG NHÂN DÂN THÀNH PHỐ TAM KỲ</w:t>
      </w:r>
    </w:p>
    <w:p w:rsidR="008B6D2A" w:rsidRPr="008B6D2A" w:rsidRDefault="008B6D2A" w:rsidP="008B6D2A">
      <w:pPr>
        <w:jc w:val="center"/>
        <w:rPr>
          <w:rFonts w:ascii="Times New Roman" w:hAnsi="Times New Roman"/>
          <w:b/>
          <w:szCs w:val="24"/>
        </w:rPr>
      </w:pPr>
      <w:r w:rsidRPr="008B6D2A">
        <w:rPr>
          <w:rFonts w:ascii="Times New Roman" w:hAnsi="Times New Roman"/>
          <w:b/>
          <w:szCs w:val="24"/>
        </w:rPr>
        <w:t>KHOÁ XII, KỲ HỌP THỨ 2</w:t>
      </w:r>
    </w:p>
    <w:p w:rsidR="008B6D2A" w:rsidRPr="008B6D2A" w:rsidRDefault="008B6D2A" w:rsidP="008B6D2A">
      <w:pPr>
        <w:jc w:val="center"/>
        <w:rPr>
          <w:rFonts w:ascii="Times New Roman" w:hAnsi="Times New Roman"/>
          <w:b/>
          <w:spacing w:val="4"/>
        </w:rPr>
      </w:pPr>
      <w:r w:rsidRPr="008B6D2A">
        <w:rPr>
          <w:rFonts w:ascii="Times New Roman" w:hAnsi="Times New Roman"/>
          <w:b/>
          <w:noProof/>
          <w:spacing w:val="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26035</wp:posOffset>
                </wp:positionV>
                <wp:extent cx="10668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73F5B9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05pt" to="26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bw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"/>
            </w:pict>
          </mc:Fallback>
        </mc:AlternateContent>
      </w:r>
    </w:p>
    <w:p w:rsidR="008B6D2A" w:rsidRPr="008B6D2A" w:rsidRDefault="008B6D2A" w:rsidP="008B6D2A">
      <w:pPr>
        <w:spacing w:before="60" w:after="60"/>
        <w:ind w:firstLine="720"/>
        <w:jc w:val="both"/>
        <w:rPr>
          <w:rFonts w:ascii="Times New Roman" w:hAnsi="Times New Roman"/>
          <w:i/>
          <w:sz w:val="2"/>
        </w:rPr>
      </w:pPr>
    </w:p>
    <w:p w:rsidR="008B6D2A" w:rsidRPr="008B6D2A" w:rsidRDefault="008B6D2A" w:rsidP="008B6D2A">
      <w:pPr>
        <w:spacing w:before="60" w:after="60"/>
        <w:ind w:firstLine="720"/>
        <w:jc w:val="both"/>
        <w:rPr>
          <w:rFonts w:ascii="Times New Roman" w:hAnsi="Times New Roman"/>
          <w:i/>
          <w:color w:val="000000"/>
        </w:rPr>
      </w:pPr>
      <w:r w:rsidRPr="008B6D2A">
        <w:rPr>
          <w:rFonts w:ascii="Times New Roman" w:hAnsi="Times New Roman"/>
          <w:i/>
        </w:rPr>
        <w:t>Căn cứ Luật Tổ chức Chính quyền địa phương ngày 19 tháng 6 năm 2015; Luật sửa đổi, bổ sung một số điều của Luật Tổ chức Chính phủ và Luật Tổ chức chính quyền địa phương</w:t>
      </w:r>
      <w:r w:rsidRPr="008B6D2A">
        <w:rPr>
          <w:rFonts w:ascii="Times New Roman" w:hAnsi="Times New Roman"/>
          <w:i/>
          <w:color w:val="000000"/>
        </w:rPr>
        <w:t xml:space="preserve"> ngày 22 tháng 11 năm 2019;</w:t>
      </w:r>
    </w:p>
    <w:p w:rsidR="008B6D2A" w:rsidRPr="00077FFE" w:rsidRDefault="008B6D2A" w:rsidP="008B6D2A">
      <w:pPr>
        <w:tabs>
          <w:tab w:val="left" w:pos="567"/>
          <w:tab w:val="left" w:pos="680"/>
          <w:tab w:val="left" w:pos="709"/>
          <w:tab w:val="left" w:pos="794"/>
        </w:tabs>
        <w:spacing w:before="60" w:after="60"/>
        <w:ind w:firstLine="567"/>
        <w:jc w:val="both"/>
        <w:rPr>
          <w:rFonts w:ascii="Times New Roman" w:hAnsi="Times New Roman"/>
          <w:i/>
          <w:noProof/>
          <w:szCs w:val="28"/>
          <w:lang w:val="nl-NL"/>
        </w:rPr>
      </w:pPr>
      <w:r w:rsidRPr="00077FFE">
        <w:rPr>
          <w:rFonts w:ascii="Times New Roman" w:hAnsi="Times New Roman"/>
          <w:i/>
          <w:szCs w:val="28"/>
          <w:lang w:val="nl-NL"/>
        </w:rPr>
        <w:t xml:space="preserve">Căn cứ </w:t>
      </w:r>
      <w:r w:rsidRPr="00077FFE">
        <w:rPr>
          <w:rFonts w:ascii="Times New Roman" w:hAnsi="Times New Roman"/>
          <w:i/>
          <w:noProof/>
          <w:szCs w:val="28"/>
          <w:lang w:val="nl-NL"/>
        </w:rPr>
        <w:t>Luật Đầu tư công ngày 13/6/2019;</w:t>
      </w:r>
    </w:p>
    <w:p w:rsidR="008B6D2A" w:rsidRDefault="008B6D2A" w:rsidP="008B6D2A">
      <w:pPr>
        <w:tabs>
          <w:tab w:val="left" w:pos="567"/>
          <w:tab w:val="left" w:pos="680"/>
          <w:tab w:val="left" w:pos="709"/>
          <w:tab w:val="left" w:pos="794"/>
        </w:tabs>
        <w:spacing w:before="60" w:after="60"/>
        <w:ind w:firstLine="567"/>
        <w:jc w:val="both"/>
        <w:rPr>
          <w:rFonts w:ascii="Times New Roman" w:hAnsi="Times New Roman"/>
          <w:i/>
          <w:noProof/>
          <w:lang w:val="nl-NL"/>
        </w:rPr>
      </w:pPr>
      <w:r w:rsidRPr="00077FFE">
        <w:rPr>
          <w:rFonts w:ascii="Times New Roman" w:hAnsi="Times New Roman"/>
          <w:i/>
          <w:noProof/>
          <w:lang w:val="nl-NL"/>
        </w:rPr>
        <w:t>Căn</w:t>
      </w:r>
      <w:r w:rsidRPr="00764F44">
        <w:rPr>
          <w:rFonts w:ascii="Times New Roman" w:hAnsi="Times New Roman"/>
          <w:i/>
          <w:noProof/>
          <w:lang w:val="nl-NL"/>
        </w:rPr>
        <w:t xml:space="preserve"> cứ Luật </w:t>
      </w:r>
      <w:r>
        <w:rPr>
          <w:rFonts w:ascii="Times New Roman" w:hAnsi="Times New Roman"/>
          <w:i/>
          <w:noProof/>
          <w:lang w:val="nl-NL"/>
        </w:rPr>
        <w:t>Ngân sách nhà nước ngày 25/6/2015</w:t>
      </w:r>
      <w:r w:rsidRPr="00764F44">
        <w:rPr>
          <w:rFonts w:ascii="Times New Roman" w:hAnsi="Times New Roman"/>
          <w:i/>
          <w:noProof/>
          <w:lang w:val="nl-NL"/>
        </w:rPr>
        <w:t>;</w:t>
      </w:r>
    </w:p>
    <w:p w:rsidR="008B6D2A" w:rsidRDefault="008B6D2A" w:rsidP="008B6D2A">
      <w:pPr>
        <w:tabs>
          <w:tab w:val="left" w:pos="567"/>
          <w:tab w:val="left" w:pos="680"/>
          <w:tab w:val="left" w:pos="709"/>
          <w:tab w:val="left" w:pos="794"/>
        </w:tabs>
        <w:spacing w:before="60" w:after="60"/>
        <w:ind w:firstLine="567"/>
        <w:jc w:val="both"/>
        <w:rPr>
          <w:rFonts w:ascii="Times New Roman" w:hAnsi="Times New Roman"/>
          <w:i/>
          <w:noProof/>
          <w:lang w:val="nl-NL"/>
        </w:rPr>
      </w:pPr>
      <w:r w:rsidRPr="00077FFE">
        <w:rPr>
          <w:rFonts w:ascii="Times New Roman" w:hAnsi="Times New Roman"/>
          <w:i/>
          <w:noProof/>
          <w:szCs w:val="28"/>
          <w:lang w:val="nl-NL"/>
        </w:rPr>
        <w:t>Căn cứ Nghị định số 40/2020/NĐ-CP ngày 06/4/2020 của Chính phủ về Quy định chi tiết thi hành một số điều của Luật Đầu tư công;</w:t>
      </w:r>
    </w:p>
    <w:p w:rsidR="008B6D2A" w:rsidRPr="0047719D" w:rsidRDefault="008B6D2A" w:rsidP="008B6D2A">
      <w:pPr>
        <w:tabs>
          <w:tab w:val="left" w:pos="567"/>
          <w:tab w:val="left" w:pos="680"/>
          <w:tab w:val="left" w:pos="709"/>
          <w:tab w:val="left" w:pos="794"/>
        </w:tabs>
        <w:spacing w:before="60" w:after="60"/>
        <w:ind w:firstLine="567"/>
        <w:jc w:val="both"/>
        <w:rPr>
          <w:rFonts w:ascii="Times New Roman" w:hAnsi="Times New Roman"/>
          <w:i/>
          <w:noProof/>
          <w:szCs w:val="28"/>
          <w:lang w:val="nl-NL"/>
        </w:rPr>
      </w:pPr>
      <w:r>
        <w:rPr>
          <w:rFonts w:ascii="Times New Roman" w:hAnsi="Times New Roman"/>
          <w:i/>
          <w:noProof/>
          <w:szCs w:val="28"/>
          <w:lang w:val="nl-NL"/>
        </w:rPr>
        <w:t>Căn cứ Nghị quyết số 255/NQ-HĐND ngày 17/12/2020 của HĐND thành phố Tam Kỳ khóa XI, kỳ họp thứ 18 về dự toán thu - chi ngân sách, kế hoạch vốn đầu tư công và một số chủ trương, biện pháp chỉ đạo điều hành kế hoạch ngân sách thành phố năm 2021;</w:t>
      </w:r>
    </w:p>
    <w:p w:rsidR="008B6D2A" w:rsidRDefault="008B6D2A" w:rsidP="008B6D2A">
      <w:pPr>
        <w:pStyle w:val="BodyText"/>
        <w:spacing w:before="60" w:after="60"/>
        <w:ind w:firstLine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szCs w:val="28"/>
        </w:rPr>
        <w:t>Xét Tờ trình số 141</w:t>
      </w:r>
      <w:r w:rsidRPr="00C57AE6">
        <w:rPr>
          <w:rFonts w:ascii="Times New Roman" w:hAnsi="Times New Roman"/>
          <w:i/>
          <w:szCs w:val="28"/>
        </w:rPr>
        <w:t>/TTr-UBND ngày 09 tháng 07 năm 2021 của Ủy ban nhân dân thành phố về việc</w:t>
      </w:r>
      <w:r w:rsidRPr="00C57AE6">
        <w:rPr>
          <w:rFonts w:ascii="Times New Roman" w:hAnsi="Times New Roman"/>
          <w:bCs/>
          <w:i/>
          <w:szCs w:val="28"/>
          <w:lang w:val="nl-NL"/>
        </w:rPr>
        <w:t xml:space="preserve"> bổ sung danh mục dự án đầu tư công thực hiện từ năm 2021</w:t>
      </w:r>
      <w:r>
        <w:rPr>
          <w:rFonts w:ascii="Times New Roman" w:hAnsi="Times New Roman"/>
          <w:bCs/>
          <w:i/>
          <w:szCs w:val="28"/>
          <w:lang w:val="nl-NL"/>
        </w:rPr>
        <w:t xml:space="preserve">; </w:t>
      </w:r>
      <w:r w:rsidR="00696A03">
        <w:rPr>
          <w:rFonts w:ascii="Times New Roman" w:hAnsi="Times New Roman"/>
          <w:i/>
          <w:szCs w:val="28"/>
        </w:rPr>
        <w:t>Báo cáo thẩm tra số</w:t>
      </w:r>
      <w:r w:rsidRPr="00594F5D">
        <w:rPr>
          <w:rFonts w:ascii="Times New Roman" w:hAnsi="Times New Roman"/>
          <w:i/>
          <w:szCs w:val="28"/>
        </w:rPr>
        <w:t xml:space="preserve">        BC/HĐND ngày  </w:t>
      </w:r>
      <w:r w:rsidR="00696A03">
        <w:rPr>
          <w:rFonts w:ascii="Times New Roman" w:hAnsi="Times New Roman"/>
          <w:i/>
          <w:szCs w:val="28"/>
        </w:rPr>
        <w:t>…./7/2021</w:t>
      </w:r>
      <w:r w:rsidRPr="00594F5D">
        <w:rPr>
          <w:rFonts w:ascii="Times New Roman" w:hAnsi="Times New Roman"/>
          <w:i/>
          <w:szCs w:val="28"/>
        </w:rPr>
        <w:t xml:space="preserve"> của Ban Kinh tế - Xã hội</w:t>
      </w:r>
      <w:r w:rsidR="00696A03">
        <w:rPr>
          <w:rFonts w:ascii="Times New Roman" w:hAnsi="Times New Roman"/>
          <w:i/>
          <w:szCs w:val="28"/>
        </w:rPr>
        <w:t>,</w:t>
      </w:r>
      <w:bookmarkStart w:id="0" w:name="_GoBack"/>
      <w:bookmarkEnd w:id="0"/>
      <w:r w:rsidRPr="00594F5D">
        <w:rPr>
          <w:rFonts w:ascii="Times New Roman" w:hAnsi="Times New Roman"/>
          <w:i/>
          <w:szCs w:val="28"/>
        </w:rPr>
        <w:t xml:space="preserve"> Hội đồng nhân dân thành phố </w:t>
      </w:r>
      <w:r w:rsidRPr="00594F5D">
        <w:rPr>
          <w:rFonts w:ascii="Times New Roman" w:hAnsi="Times New Roman"/>
          <w:i/>
        </w:rPr>
        <w:t>và ý kiến thảo luận của đại biểu Hội đồng nhân dân thành phố tại kỳ họp.</w:t>
      </w:r>
    </w:p>
    <w:p w:rsidR="008B6D2A" w:rsidRPr="008B6D2A" w:rsidRDefault="008B6D2A" w:rsidP="008B6D2A">
      <w:pPr>
        <w:pStyle w:val="BodyText"/>
        <w:spacing w:before="60" w:after="60"/>
        <w:ind w:firstLine="720"/>
        <w:jc w:val="both"/>
        <w:rPr>
          <w:rFonts w:ascii="Times New Roman" w:hAnsi="Times New Roman"/>
          <w:b/>
          <w:i/>
          <w:sz w:val="18"/>
        </w:rPr>
      </w:pPr>
    </w:p>
    <w:p w:rsidR="008B6D2A" w:rsidRPr="00A31375" w:rsidRDefault="008B6D2A" w:rsidP="008B6D2A">
      <w:pPr>
        <w:pStyle w:val="BodyText"/>
        <w:spacing w:before="40"/>
        <w:jc w:val="center"/>
        <w:rPr>
          <w:rFonts w:ascii="Times New Roman" w:hAnsi="Times New Roman"/>
          <w:b/>
        </w:rPr>
      </w:pPr>
      <w:r w:rsidRPr="00A31375">
        <w:rPr>
          <w:rFonts w:ascii="Times New Roman" w:hAnsi="Times New Roman"/>
          <w:b/>
        </w:rPr>
        <w:t>QUYẾT NGHỊ:</w:t>
      </w:r>
    </w:p>
    <w:p w:rsidR="008B6D2A" w:rsidRPr="008B6D2A" w:rsidRDefault="008B6D2A" w:rsidP="008B6D2A">
      <w:pPr>
        <w:pStyle w:val="BodyText"/>
        <w:spacing w:before="40"/>
        <w:jc w:val="center"/>
        <w:rPr>
          <w:rFonts w:ascii="Times New Roman" w:hAnsi="Times New Roman"/>
          <w:sz w:val="16"/>
        </w:rPr>
      </w:pPr>
    </w:p>
    <w:p w:rsidR="008B6D2A" w:rsidRPr="00CA1F4C" w:rsidRDefault="008B6D2A" w:rsidP="008B6D2A">
      <w:pPr>
        <w:pStyle w:val="BodyText"/>
        <w:ind w:firstLine="720"/>
        <w:jc w:val="center"/>
        <w:rPr>
          <w:rFonts w:ascii="Times New Roman" w:hAnsi="Times New Roman"/>
          <w:b/>
          <w:sz w:val="12"/>
          <w:szCs w:val="16"/>
        </w:rPr>
      </w:pPr>
    </w:p>
    <w:p w:rsidR="008B6D2A" w:rsidRDefault="008B6D2A" w:rsidP="008B6D2A">
      <w:pPr>
        <w:pStyle w:val="BodyTextIndent3"/>
        <w:ind w:firstLine="567"/>
        <w:jc w:val="both"/>
        <w:rPr>
          <w:rFonts w:ascii="Times New Roman" w:hAnsi="Times New Roman"/>
          <w:bCs/>
          <w:i/>
          <w:sz w:val="28"/>
          <w:szCs w:val="28"/>
          <w:lang w:val="nl-NL"/>
        </w:rPr>
      </w:pPr>
      <w:r w:rsidRPr="009927CF">
        <w:rPr>
          <w:rFonts w:ascii="Times New Roman" w:hAnsi="Times New Roman"/>
          <w:b/>
          <w:sz w:val="28"/>
          <w:szCs w:val="28"/>
        </w:rPr>
        <w:t>Điều 1.</w:t>
      </w:r>
      <w:r>
        <w:rPr>
          <w:rFonts w:ascii="Times New Roman" w:hAnsi="Times New Roman"/>
          <w:sz w:val="28"/>
          <w:szCs w:val="28"/>
        </w:rPr>
        <w:t xml:space="preserve"> Thống nhất bổ </w:t>
      </w:r>
      <w:r w:rsidRPr="009927CF">
        <w:rPr>
          <w:rFonts w:ascii="Times New Roman" w:hAnsi="Times New Roman"/>
          <w:sz w:val="28"/>
          <w:szCs w:val="28"/>
        </w:rPr>
        <w:t xml:space="preserve">sung </w:t>
      </w:r>
      <w:r w:rsidRPr="009927CF">
        <w:rPr>
          <w:rFonts w:ascii="Times New Roman" w:hAnsi="Times New Roman"/>
          <w:bCs/>
          <w:sz w:val="28"/>
          <w:szCs w:val="28"/>
          <w:lang w:val="nl-NL"/>
        </w:rPr>
        <w:t>danh mục dự án đầu tư công năm 2021 của thành phố Tam Kỳ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với nội dung</w:t>
      </w:r>
      <w:r w:rsidRPr="009927CF">
        <w:rPr>
          <w:rFonts w:ascii="Times New Roman" w:hAnsi="Times New Roman"/>
          <w:bCs/>
          <w:sz w:val="28"/>
          <w:szCs w:val="28"/>
          <w:lang w:val="nl-NL"/>
        </w:rPr>
        <w:t xml:space="preserve"> sau:</w:t>
      </w:r>
    </w:p>
    <w:p w:rsidR="008B6D2A" w:rsidRDefault="008B6D2A" w:rsidP="008B6D2A">
      <w:pPr>
        <w:tabs>
          <w:tab w:val="left" w:pos="454"/>
          <w:tab w:val="left" w:pos="567"/>
          <w:tab w:val="left" w:pos="680"/>
          <w:tab w:val="left" w:pos="794"/>
        </w:tabs>
        <w:spacing w:before="60" w:after="6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1"/>
          <w:lang w:val="nl-NL"/>
        </w:rPr>
        <w:t>-</w:t>
      </w:r>
      <w:r w:rsidRPr="002B1C6C">
        <w:rPr>
          <w:rFonts w:ascii="Times New Roman" w:hAnsi="Times New Roman"/>
          <w:spacing w:val="-1"/>
          <w:lang w:val="nl-NL"/>
        </w:rPr>
        <w:t xml:space="preserve"> </w:t>
      </w:r>
      <w:r>
        <w:rPr>
          <w:rFonts w:ascii="Times New Roman" w:hAnsi="Times New Roman"/>
          <w:spacing w:val="-1"/>
          <w:lang w:val="nl-NL"/>
        </w:rPr>
        <w:t xml:space="preserve">Bổ sung 11 danh mục dự án đầu tư công triển khai thực hiện từ </w:t>
      </w:r>
      <w:r w:rsidRPr="002B1C6C">
        <w:rPr>
          <w:rFonts w:ascii="Times New Roman" w:hAnsi="Times New Roman"/>
          <w:bCs/>
          <w:szCs w:val="28"/>
          <w:lang w:val="nl-NL"/>
        </w:rPr>
        <w:t>năm 2021</w:t>
      </w:r>
      <w:r>
        <w:rPr>
          <w:rFonts w:ascii="Times New Roman" w:hAnsi="Times New Roman"/>
          <w:bCs/>
          <w:szCs w:val="28"/>
          <w:lang w:val="nl-NL"/>
        </w:rPr>
        <w:t xml:space="preserve"> gồm: </w:t>
      </w:r>
      <w:r>
        <w:rPr>
          <w:rFonts w:ascii="Times New Roman" w:hAnsi="Times New Roman"/>
          <w:szCs w:val="28"/>
        </w:rPr>
        <w:t xml:space="preserve">05 dự án khớp nối hạ tầng đô thị, 04 dự án quy hoạch, 02 dự án khu dân cư – tái định cư) với tổng mức đầu tư: 192,690 tỷ đồng </w:t>
      </w:r>
      <w:r w:rsidRPr="009927CF">
        <w:rPr>
          <w:rFonts w:ascii="Times New Roman" w:hAnsi="Times New Roman"/>
          <w:i/>
          <w:szCs w:val="28"/>
        </w:rPr>
        <w:t xml:space="preserve">(phụ lục </w:t>
      </w:r>
      <w:r>
        <w:rPr>
          <w:rFonts w:ascii="Times New Roman" w:hAnsi="Times New Roman"/>
          <w:i/>
          <w:szCs w:val="28"/>
          <w:lang w:val="vi-VN"/>
        </w:rPr>
        <w:t>kèm theo</w:t>
      </w:r>
      <w:r w:rsidRPr="009927CF">
        <w:rPr>
          <w:rFonts w:ascii="Times New Roman" w:hAnsi="Times New Roman"/>
          <w:i/>
          <w:szCs w:val="28"/>
        </w:rPr>
        <w:t>).</w:t>
      </w:r>
    </w:p>
    <w:p w:rsidR="008B6D2A" w:rsidRDefault="008B6D2A" w:rsidP="008B6D2A">
      <w:pPr>
        <w:tabs>
          <w:tab w:val="left" w:pos="454"/>
          <w:tab w:val="left" w:pos="567"/>
          <w:tab w:val="left" w:pos="680"/>
          <w:tab w:val="left" w:pos="794"/>
        </w:tabs>
        <w:spacing w:before="60" w:after="6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Nguồn vốn thực hiện: </w:t>
      </w:r>
    </w:p>
    <w:p w:rsidR="008B6D2A" w:rsidRDefault="008B6D2A" w:rsidP="008B6D2A">
      <w:pPr>
        <w:tabs>
          <w:tab w:val="left" w:pos="454"/>
          <w:tab w:val="left" w:pos="567"/>
          <w:tab w:val="left" w:pos="680"/>
          <w:tab w:val="left" w:pos="794"/>
        </w:tabs>
        <w:spacing w:before="60" w:after="6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+ </w:t>
      </w:r>
      <w:r w:rsidRPr="00137914">
        <w:rPr>
          <w:rFonts w:ascii="Times New Roman" w:hAnsi="Times New Roman"/>
          <w:szCs w:val="28"/>
        </w:rPr>
        <w:t xml:space="preserve">NS tỉnh bổ sung có mục tiêu tại </w:t>
      </w:r>
      <w:r>
        <w:rPr>
          <w:rFonts w:ascii="Times New Roman" w:hAnsi="Times New Roman"/>
          <w:szCs w:val="28"/>
          <w:lang w:val="vi-VN"/>
        </w:rPr>
        <w:t>Quyết định</w:t>
      </w:r>
      <w:r w:rsidRPr="00137914">
        <w:rPr>
          <w:rFonts w:ascii="Times New Roman" w:hAnsi="Times New Roman"/>
          <w:szCs w:val="28"/>
        </w:rPr>
        <w:t xml:space="preserve"> số 1856/Q</w:t>
      </w:r>
      <w:r w:rsidRPr="00137914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-UBND ngày 05/7/2021 của UBND tỉnh</w:t>
      </w:r>
      <w:r>
        <w:rPr>
          <w:rFonts w:ascii="Times New Roman" w:hAnsi="Times New Roman"/>
          <w:szCs w:val="28"/>
          <w:lang w:val="vi-VN"/>
        </w:rPr>
        <w:t xml:space="preserve"> Quảng Nam</w:t>
      </w:r>
      <w:r>
        <w:rPr>
          <w:rFonts w:ascii="Times New Roman" w:hAnsi="Times New Roman"/>
          <w:szCs w:val="28"/>
        </w:rPr>
        <w:t>.</w:t>
      </w:r>
    </w:p>
    <w:p w:rsidR="008B6D2A" w:rsidRDefault="008B6D2A" w:rsidP="008B6D2A">
      <w:pPr>
        <w:tabs>
          <w:tab w:val="left" w:pos="454"/>
          <w:tab w:val="left" w:pos="567"/>
          <w:tab w:val="left" w:pos="680"/>
          <w:tab w:val="left" w:pos="794"/>
        </w:tabs>
        <w:spacing w:before="60" w:after="6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+ Ngân sách thành phố (</w:t>
      </w:r>
      <w:r>
        <w:rPr>
          <w:rFonts w:ascii="Times New Roman" w:hAnsi="Times New Roman"/>
          <w:szCs w:val="28"/>
          <w:lang w:val="vi-VN"/>
        </w:rPr>
        <w:t xml:space="preserve">nguồn </w:t>
      </w:r>
      <w:r>
        <w:rPr>
          <w:rFonts w:ascii="Times New Roman" w:hAnsi="Times New Roman"/>
          <w:szCs w:val="28"/>
        </w:rPr>
        <w:t>khai thác quỹ đất)</w:t>
      </w:r>
    </w:p>
    <w:p w:rsidR="008B6D2A" w:rsidRPr="00F42344" w:rsidRDefault="008B6D2A" w:rsidP="008B6D2A">
      <w:pPr>
        <w:pStyle w:val="NormalWeb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F42344">
        <w:rPr>
          <w:b/>
          <w:bCs/>
          <w:sz w:val="28"/>
          <w:szCs w:val="28"/>
        </w:rPr>
        <w:lastRenderedPageBreak/>
        <w:t>Điều 2.</w:t>
      </w:r>
      <w:r w:rsidRPr="00F42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UBND thành phố </w:t>
      </w:r>
      <w:r w:rsidR="00AA58FA">
        <w:rPr>
          <w:sz w:val="28"/>
          <w:szCs w:val="28"/>
        </w:rPr>
        <w:t>hoàn chỉnh các thủ tục đầu tư và triển khai đầu tư xây dựng trong năm 2021 đảm bảo theo các quy định hiện hành</w:t>
      </w:r>
      <w:r w:rsidR="00784A64">
        <w:rPr>
          <w:sz w:val="28"/>
          <w:szCs w:val="28"/>
        </w:rPr>
        <w:t>, sử dụng hiệu quả các nguồn vốn đầu tư, b</w:t>
      </w:r>
      <w:r w:rsidR="00AA58FA">
        <w:rPr>
          <w:sz w:val="28"/>
          <w:szCs w:val="28"/>
        </w:rPr>
        <w:t xml:space="preserve">áo cáo </w:t>
      </w:r>
      <w:r>
        <w:rPr>
          <w:sz w:val="28"/>
          <w:szCs w:val="28"/>
        </w:rPr>
        <w:t>kết quả thực hiện cho HĐND thành phố.</w:t>
      </w:r>
    </w:p>
    <w:p w:rsidR="008B6D2A" w:rsidRDefault="008B6D2A" w:rsidP="008B6D2A">
      <w:pPr>
        <w:pStyle w:val="NormalWeb"/>
        <w:spacing w:before="120" w:beforeAutospacing="0" w:after="0" w:afterAutospacing="0"/>
        <w:ind w:firstLine="720"/>
        <w:jc w:val="both"/>
        <w:rPr>
          <w:bCs/>
          <w:sz w:val="28"/>
          <w:szCs w:val="28"/>
        </w:rPr>
      </w:pPr>
      <w:r w:rsidRPr="00591EFC">
        <w:rPr>
          <w:b/>
          <w:sz w:val="28"/>
          <w:szCs w:val="28"/>
        </w:rPr>
        <w:t>Điều 3</w:t>
      </w:r>
      <w:r w:rsidRPr="00591EFC">
        <w:rPr>
          <w:sz w:val="28"/>
          <w:szCs w:val="28"/>
        </w:rPr>
        <w:t xml:space="preserve">. </w:t>
      </w:r>
      <w:r w:rsidRPr="00591EFC">
        <w:rPr>
          <w:bCs/>
          <w:sz w:val="28"/>
          <w:szCs w:val="28"/>
        </w:rPr>
        <w:t xml:space="preserve">Thường trực Hội đồng </w:t>
      </w:r>
      <w:r w:rsidR="003537A7">
        <w:rPr>
          <w:bCs/>
          <w:sz w:val="28"/>
          <w:szCs w:val="28"/>
        </w:rPr>
        <w:t>N</w:t>
      </w:r>
      <w:r w:rsidRPr="00591EFC">
        <w:rPr>
          <w:bCs/>
          <w:sz w:val="28"/>
          <w:szCs w:val="28"/>
        </w:rPr>
        <w:t xml:space="preserve">hân dân, các Ban Hội đồng </w:t>
      </w:r>
      <w:r w:rsidR="00784A64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 xml:space="preserve">hân dân và </w:t>
      </w:r>
      <w:r w:rsidR="00784A64">
        <w:rPr>
          <w:bCs/>
          <w:sz w:val="28"/>
          <w:szCs w:val="28"/>
        </w:rPr>
        <w:t>đ</w:t>
      </w:r>
      <w:r w:rsidRPr="00591EFC">
        <w:rPr>
          <w:bCs/>
          <w:sz w:val="28"/>
          <w:szCs w:val="28"/>
        </w:rPr>
        <w:t xml:space="preserve">ại biểu Hội đồng </w:t>
      </w:r>
      <w:r w:rsidR="00784A64">
        <w:rPr>
          <w:bCs/>
          <w:sz w:val="28"/>
          <w:szCs w:val="28"/>
        </w:rPr>
        <w:t>N</w:t>
      </w:r>
      <w:r w:rsidRPr="00591EFC">
        <w:rPr>
          <w:bCs/>
          <w:sz w:val="28"/>
          <w:szCs w:val="28"/>
        </w:rPr>
        <w:t xml:space="preserve">hân dân thành phố </w:t>
      </w:r>
      <w:r>
        <w:rPr>
          <w:bCs/>
          <w:sz w:val="28"/>
          <w:szCs w:val="28"/>
        </w:rPr>
        <w:t>tăng cường</w:t>
      </w:r>
      <w:r w:rsidRPr="00591EFC">
        <w:rPr>
          <w:bCs/>
          <w:sz w:val="28"/>
          <w:szCs w:val="28"/>
        </w:rPr>
        <w:t xml:space="preserve"> kiểm tra, giám sát </w:t>
      </w:r>
      <w:r>
        <w:rPr>
          <w:bCs/>
          <w:sz w:val="28"/>
          <w:szCs w:val="28"/>
        </w:rPr>
        <w:t>để Nghị quyết được thực thi đạt kết quả.</w:t>
      </w:r>
    </w:p>
    <w:p w:rsidR="008B6D2A" w:rsidRDefault="008B6D2A" w:rsidP="008B6D2A">
      <w:pPr>
        <w:tabs>
          <w:tab w:val="left" w:pos="3855"/>
        </w:tabs>
        <w:rPr>
          <w:sz w:val="26"/>
          <w:szCs w:val="26"/>
          <w:lang w:val="nl-NL"/>
        </w:rPr>
      </w:pPr>
    </w:p>
    <w:p w:rsidR="008B6D2A" w:rsidRDefault="008B6D2A" w:rsidP="008B6D2A">
      <w:pPr>
        <w:pStyle w:val="BodyTextIndent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</wp:posOffset>
                </wp:positionV>
                <wp:extent cx="4229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9BC681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8pt" to="4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YS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yaL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"/>
            </w:pict>
          </mc:Fallback>
        </mc:AlternateContent>
      </w:r>
    </w:p>
    <w:p w:rsidR="008B6D2A" w:rsidRPr="008B6D2A" w:rsidRDefault="008B6D2A" w:rsidP="008B6D2A">
      <w:pPr>
        <w:spacing w:before="120"/>
        <w:ind w:firstLine="720"/>
        <w:jc w:val="both"/>
        <w:rPr>
          <w:rFonts w:ascii="Times New Roman" w:hAnsi="Times New Roman"/>
          <w:i/>
          <w:lang w:val="pt-BR"/>
        </w:rPr>
      </w:pPr>
      <w:r w:rsidRPr="008B6D2A">
        <w:rPr>
          <w:rFonts w:ascii="Times New Roman" w:hAnsi="Times New Roman"/>
          <w:i/>
          <w:lang w:val="pt-BR"/>
        </w:rPr>
        <w:t>Nghị quyết này đã được Hội đồng nhân dân thành phố Tam Kỳ khoá XII, nhiệm kỳ 2021 - 2026, kỳ họp thứ 2, thông qua ngày 21 tháng 7 năm 20</w:t>
      </w:r>
      <w:r w:rsidRPr="008B6D2A">
        <w:rPr>
          <w:rFonts w:ascii="Times New Roman" w:hAnsi="Times New Roman"/>
          <w:i/>
          <w:lang w:val="vi-VN"/>
        </w:rPr>
        <w:t>2</w:t>
      </w:r>
      <w:r w:rsidRPr="008B6D2A">
        <w:rPr>
          <w:rFonts w:ascii="Times New Roman" w:hAnsi="Times New Roman"/>
          <w:i/>
        </w:rPr>
        <w:t>1</w:t>
      </w:r>
      <w:r w:rsidRPr="008B6D2A">
        <w:rPr>
          <w:rFonts w:ascii="Times New Roman" w:hAnsi="Times New Roman"/>
          <w:i/>
          <w:lang w:val="pt-BR"/>
        </w:rPr>
        <w:t>./.</w:t>
      </w:r>
    </w:p>
    <w:p w:rsidR="008B6D2A" w:rsidRDefault="008B6D2A" w:rsidP="008B6D2A">
      <w:pPr>
        <w:pStyle w:val="BodyTextIndent2"/>
        <w:rPr>
          <w:rFonts w:ascii="Times New Roman" w:hAnsi="Times New Roman"/>
          <w:i/>
        </w:rPr>
      </w:pPr>
    </w:p>
    <w:p w:rsidR="008B6D2A" w:rsidRPr="008B6D2A" w:rsidRDefault="008B6D2A" w:rsidP="008B6D2A">
      <w:pPr>
        <w:pStyle w:val="BodyTextIndent2"/>
        <w:rPr>
          <w:rFonts w:ascii="Times New Roman" w:hAnsi="Times New Roman"/>
          <w:i/>
        </w:rPr>
      </w:pPr>
    </w:p>
    <w:tbl>
      <w:tblPr>
        <w:tblW w:w="93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0"/>
        <w:gridCol w:w="4480"/>
      </w:tblGrid>
      <w:tr w:rsidR="008B6D2A" w:rsidRPr="008B6D2A" w:rsidTr="007445C2">
        <w:trPr>
          <w:trHeight w:val="2680"/>
        </w:trPr>
        <w:tc>
          <w:tcPr>
            <w:tcW w:w="4900" w:type="dxa"/>
          </w:tcPr>
          <w:p w:rsidR="008B6D2A" w:rsidRPr="008B6D2A" w:rsidRDefault="008B6D2A" w:rsidP="007445C2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8B6D2A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:rsidR="008B6D2A" w:rsidRPr="008B6D2A" w:rsidRDefault="008B6D2A" w:rsidP="007445C2">
            <w:pPr>
              <w:jc w:val="both"/>
              <w:rPr>
                <w:rFonts w:ascii="Times New Roman" w:hAnsi="Times New Roman"/>
                <w:sz w:val="22"/>
              </w:rPr>
            </w:pPr>
            <w:r w:rsidRPr="008B6D2A">
              <w:rPr>
                <w:rFonts w:ascii="Times New Roman" w:hAnsi="Times New Roman"/>
                <w:sz w:val="22"/>
              </w:rPr>
              <w:t>- Thường trực HĐND, UBND tỉnh;</w:t>
            </w:r>
          </w:p>
          <w:p w:rsidR="008B6D2A" w:rsidRPr="008B6D2A" w:rsidRDefault="008B6D2A" w:rsidP="007445C2">
            <w:pPr>
              <w:jc w:val="both"/>
              <w:rPr>
                <w:rFonts w:ascii="Times New Roman" w:hAnsi="Times New Roman"/>
                <w:sz w:val="22"/>
              </w:rPr>
            </w:pPr>
            <w:r w:rsidRPr="008B6D2A">
              <w:rPr>
                <w:rFonts w:ascii="Times New Roman" w:hAnsi="Times New Roman"/>
                <w:sz w:val="22"/>
              </w:rPr>
              <w:t>- Các Ban HĐND tỉnh;</w:t>
            </w:r>
          </w:p>
          <w:p w:rsidR="008B6D2A" w:rsidRPr="008B6D2A" w:rsidRDefault="008B6D2A" w:rsidP="007445C2">
            <w:pPr>
              <w:jc w:val="both"/>
              <w:rPr>
                <w:rFonts w:ascii="Times New Roman" w:hAnsi="Times New Roman"/>
                <w:sz w:val="22"/>
              </w:rPr>
            </w:pPr>
            <w:r w:rsidRPr="008B6D2A">
              <w:rPr>
                <w:rFonts w:ascii="Times New Roman" w:hAnsi="Times New Roman"/>
                <w:sz w:val="22"/>
              </w:rPr>
              <w:t>- Đại biểu HĐND tỉnh khu vực Tam Kỳ;</w:t>
            </w:r>
          </w:p>
          <w:p w:rsidR="008B6D2A" w:rsidRPr="008B6D2A" w:rsidRDefault="008B6D2A" w:rsidP="007445C2">
            <w:pPr>
              <w:jc w:val="both"/>
              <w:rPr>
                <w:rFonts w:ascii="Times New Roman" w:hAnsi="Times New Roman"/>
                <w:sz w:val="22"/>
              </w:rPr>
            </w:pPr>
            <w:r w:rsidRPr="008B6D2A">
              <w:rPr>
                <w:rFonts w:ascii="Times New Roman" w:hAnsi="Times New Roman"/>
                <w:sz w:val="22"/>
              </w:rPr>
              <w:t>- TVTU, TT HĐND, UBND, UB MTTQ thành phố;</w:t>
            </w:r>
          </w:p>
          <w:p w:rsidR="008B6D2A" w:rsidRPr="008B6D2A" w:rsidRDefault="008B6D2A" w:rsidP="007445C2">
            <w:pPr>
              <w:jc w:val="both"/>
              <w:rPr>
                <w:rFonts w:ascii="Times New Roman" w:hAnsi="Times New Roman"/>
                <w:sz w:val="22"/>
              </w:rPr>
            </w:pPr>
            <w:r w:rsidRPr="008B6D2A">
              <w:rPr>
                <w:rFonts w:ascii="Times New Roman" w:hAnsi="Times New Roman"/>
                <w:sz w:val="22"/>
              </w:rPr>
              <w:t>- Đại biểu HĐND thành phố;</w:t>
            </w:r>
          </w:p>
          <w:p w:rsidR="008B6D2A" w:rsidRPr="008B6D2A" w:rsidRDefault="008B6D2A" w:rsidP="007445C2">
            <w:pPr>
              <w:jc w:val="both"/>
              <w:rPr>
                <w:rFonts w:ascii="Times New Roman" w:hAnsi="Times New Roman"/>
                <w:sz w:val="22"/>
              </w:rPr>
            </w:pPr>
            <w:r w:rsidRPr="008B6D2A">
              <w:rPr>
                <w:rFonts w:ascii="Times New Roman" w:hAnsi="Times New Roman"/>
                <w:sz w:val="22"/>
              </w:rPr>
              <w:t>- Các phòng, ban, đơn vị thuộc thành phố;</w:t>
            </w:r>
          </w:p>
          <w:p w:rsidR="008B6D2A" w:rsidRPr="008B6D2A" w:rsidRDefault="008B6D2A" w:rsidP="007445C2">
            <w:pPr>
              <w:jc w:val="both"/>
              <w:rPr>
                <w:rFonts w:ascii="Times New Roman" w:hAnsi="Times New Roman"/>
                <w:sz w:val="22"/>
              </w:rPr>
            </w:pPr>
            <w:r w:rsidRPr="008B6D2A">
              <w:rPr>
                <w:rFonts w:ascii="Times New Roman" w:hAnsi="Times New Roman"/>
                <w:sz w:val="22"/>
              </w:rPr>
              <w:t>- HĐND, UBND, UBMTTQVN các xã, phường</w:t>
            </w:r>
            <w:r w:rsidR="00AA58FA">
              <w:rPr>
                <w:rFonts w:ascii="Times New Roman" w:hAnsi="Times New Roman"/>
                <w:sz w:val="22"/>
              </w:rPr>
              <w:t xml:space="preserve"> có liên quan</w:t>
            </w:r>
            <w:r w:rsidRPr="008B6D2A">
              <w:rPr>
                <w:rFonts w:ascii="Times New Roman" w:hAnsi="Times New Roman"/>
                <w:sz w:val="22"/>
              </w:rPr>
              <w:t>;</w:t>
            </w:r>
          </w:p>
          <w:p w:rsidR="008B6D2A" w:rsidRPr="008B6D2A" w:rsidRDefault="008B6D2A" w:rsidP="007445C2">
            <w:pPr>
              <w:jc w:val="both"/>
              <w:rPr>
                <w:rFonts w:ascii="Times New Roman" w:hAnsi="Times New Roman"/>
                <w:sz w:val="22"/>
              </w:rPr>
            </w:pPr>
            <w:r w:rsidRPr="008B6D2A">
              <w:rPr>
                <w:rFonts w:ascii="Times New Roman" w:hAnsi="Times New Roman"/>
                <w:sz w:val="22"/>
              </w:rPr>
              <w:t>- CPVP, CV;</w:t>
            </w:r>
          </w:p>
          <w:p w:rsidR="008B6D2A" w:rsidRPr="008B6D2A" w:rsidRDefault="008B6D2A" w:rsidP="007445C2">
            <w:pPr>
              <w:jc w:val="both"/>
              <w:rPr>
                <w:rFonts w:ascii="Times New Roman" w:hAnsi="Times New Roman"/>
                <w:sz w:val="22"/>
              </w:rPr>
            </w:pPr>
            <w:r w:rsidRPr="008B6D2A">
              <w:rPr>
                <w:rFonts w:ascii="Times New Roman" w:hAnsi="Times New Roman"/>
                <w:sz w:val="22"/>
              </w:rPr>
              <w:t>- Lưu: VT.</w:t>
            </w:r>
          </w:p>
        </w:tc>
        <w:tc>
          <w:tcPr>
            <w:tcW w:w="4480" w:type="dxa"/>
          </w:tcPr>
          <w:p w:rsidR="008B6D2A" w:rsidRPr="008B6D2A" w:rsidRDefault="008B6D2A" w:rsidP="007445C2">
            <w:pPr>
              <w:spacing w:before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B6D2A">
              <w:rPr>
                <w:rFonts w:ascii="Times New Roman" w:hAnsi="Times New Roman"/>
                <w:b/>
                <w:szCs w:val="26"/>
              </w:rPr>
              <w:t>CHỦ TỊCH</w:t>
            </w:r>
          </w:p>
          <w:p w:rsidR="008B6D2A" w:rsidRPr="008B6D2A" w:rsidRDefault="008B6D2A" w:rsidP="007445C2">
            <w:pPr>
              <w:jc w:val="center"/>
              <w:rPr>
                <w:rFonts w:ascii="Times New Roman" w:hAnsi="Times New Roman"/>
                <w:sz w:val="26"/>
              </w:rPr>
            </w:pPr>
            <w:r w:rsidRPr="008B6D2A">
              <w:rPr>
                <w:rFonts w:ascii="Times New Roman" w:hAnsi="Times New Roman"/>
                <w:sz w:val="26"/>
              </w:rPr>
              <w:t xml:space="preserve"> </w:t>
            </w:r>
          </w:p>
          <w:p w:rsidR="008B6D2A" w:rsidRPr="008B6D2A" w:rsidRDefault="008B6D2A" w:rsidP="007445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B6D2A" w:rsidRPr="008B6D2A" w:rsidRDefault="008B6D2A" w:rsidP="007445C2">
            <w:pPr>
              <w:pStyle w:val="Heading4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8B6D2A" w:rsidRPr="008B6D2A" w:rsidRDefault="008B6D2A" w:rsidP="007445C2">
            <w:pPr>
              <w:jc w:val="center"/>
              <w:rPr>
                <w:rFonts w:ascii="Times New Roman" w:hAnsi="Times New Roman"/>
              </w:rPr>
            </w:pPr>
          </w:p>
          <w:p w:rsidR="008B6D2A" w:rsidRPr="008B6D2A" w:rsidRDefault="008B6D2A" w:rsidP="007445C2">
            <w:pPr>
              <w:pStyle w:val="Heading4"/>
              <w:rPr>
                <w:rFonts w:ascii="Times New Roman" w:hAnsi="Times New Roman" w:cs="Times New Roman"/>
                <w:szCs w:val="28"/>
              </w:rPr>
            </w:pPr>
          </w:p>
          <w:p w:rsidR="008B6D2A" w:rsidRPr="008B6D2A" w:rsidRDefault="008B6D2A" w:rsidP="007445C2">
            <w:pPr>
              <w:pStyle w:val="Heading4"/>
              <w:rPr>
                <w:rFonts w:ascii="Times New Roman" w:hAnsi="Times New Roman" w:cs="Times New Roman"/>
                <w:szCs w:val="28"/>
              </w:rPr>
            </w:pPr>
          </w:p>
          <w:p w:rsidR="008B6D2A" w:rsidRPr="008B6D2A" w:rsidRDefault="008B6D2A" w:rsidP="007445C2">
            <w:pPr>
              <w:pStyle w:val="Heading4"/>
              <w:rPr>
                <w:rFonts w:ascii="Times New Roman" w:hAnsi="Times New Roman" w:cs="Times New Roman"/>
                <w:b/>
                <w:i w:val="0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 w:val="0"/>
                <w:szCs w:val="28"/>
                <w:lang w:val="vi-VN"/>
              </w:rPr>
              <w:t xml:space="preserve">               </w:t>
            </w:r>
            <w:r w:rsidRPr="008B6D2A">
              <w:rPr>
                <w:rFonts w:ascii="Times New Roman" w:hAnsi="Times New Roman" w:cs="Times New Roman"/>
                <w:b/>
                <w:i w:val="0"/>
                <w:color w:val="auto"/>
                <w:szCs w:val="28"/>
              </w:rPr>
              <w:t>Trần Nam Hưng</w:t>
            </w:r>
          </w:p>
        </w:tc>
      </w:tr>
    </w:tbl>
    <w:p w:rsidR="00FD088B" w:rsidRDefault="00FD088B" w:rsidP="008B6D2A">
      <w:pPr>
        <w:rPr>
          <w:rFonts w:ascii="Times New Roman" w:hAnsi="Times New Roman"/>
          <w:szCs w:val="28"/>
        </w:rPr>
      </w:pPr>
    </w:p>
    <w:p w:rsidR="00FD088B" w:rsidRDefault="00FD088B">
      <w:pPr>
        <w:spacing w:after="160" w:line="259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FD088B" w:rsidRPr="00C752B4" w:rsidRDefault="00FD088B" w:rsidP="00FD088B">
      <w:pPr>
        <w:jc w:val="center"/>
        <w:rPr>
          <w:rFonts w:ascii="Times New Roman" w:hAnsi="Times New Roman"/>
          <w:b/>
          <w:lang w:val="vi-VN"/>
        </w:rPr>
      </w:pPr>
      <w:r w:rsidRPr="00C752B4">
        <w:rPr>
          <w:rFonts w:ascii="Times New Roman" w:hAnsi="Times New Roman"/>
          <w:b/>
          <w:lang w:val="vi-VN"/>
        </w:rPr>
        <w:lastRenderedPageBreak/>
        <w:t>PHỤ LỤC</w:t>
      </w:r>
    </w:p>
    <w:p w:rsidR="00FD088B" w:rsidRDefault="00FD088B" w:rsidP="00FD088B">
      <w:pPr>
        <w:jc w:val="center"/>
        <w:rPr>
          <w:rFonts w:ascii="Times New Roman" w:hAnsi="Times New Roman"/>
          <w:b/>
          <w:bCs/>
          <w:szCs w:val="28"/>
        </w:rPr>
      </w:pPr>
      <w:r w:rsidRPr="000E330D">
        <w:rPr>
          <w:rFonts w:ascii="Times New Roman" w:hAnsi="Times New Roman"/>
          <w:b/>
          <w:bCs/>
          <w:szCs w:val="28"/>
        </w:rPr>
        <w:t xml:space="preserve">DANH MỤC DỰ ÁN </w:t>
      </w:r>
      <w:r w:rsidRPr="006549C4">
        <w:rPr>
          <w:rFonts w:ascii="Times New Roman" w:hAnsi="Times New Roman"/>
          <w:b/>
          <w:bCs/>
          <w:szCs w:val="28"/>
        </w:rPr>
        <w:t xml:space="preserve">ĐẦU TƯ CÔNG </w:t>
      </w:r>
    </w:p>
    <w:p w:rsidR="00FD088B" w:rsidRPr="006D58D5" w:rsidRDefault="00FD088B" w:rsidP="00FD088B">
      <w:pPr>
        <w:jc w:val="center"/>
        <w:rPr>
          <w:rFonts w:ascii="Times New Roman" w:hAnsi="Times New Roman"/>
          <w:i/>
          <w:iCs/>
          <w:sz w:val="26"/>
          <w:szCs w:val="26"/>
        </w:rPr>
      </w:pPr>
      <w:r w:rsidRPr="006549C4">
        <w:rPr>
          <w:rFonts w:ascii="Times New Roman" w:hAnsi="Times New Roman"/>
          <w:b/>
          <w:bCs/>
          <w:szCs w:val="28"/>
        </w:rPr>
        <w:t>BỔ SUNG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6549C4">
        <w:rPr>
          <w:rFonts w:ascii="Times New Roman" w:hAnsi="Times New Roman"/>
          <w:b/>
          <w:bCs/>
          <w:szCs w:val="28"/>
        </w:rPr>
        <w:t>TRIỂN KHAI THỰC HIỆN T</w:t>
      </w:r>
      <w:r>
        <w:rPr>
          <w:rFonts w:ascii="Times New Roman" w:hAnsi="Times New Roman"/>
          <w:b/>
          <w:bCs/>
          <w:szCs w:val="28"/>
        </w:rPr>
        <w:t>Ừ</w:t>
      </w:r>
      <w:r w:rsidRPr="006549C4">
        <w:rPr>
          <w:rFonts w:ascii="Times New Roman" w:hAnsi="Times New Roman"/>
          <w:b/>
          <w:bCs/>
          <w:szCs w:val="28"/>
        </w:rPr>
        <w:t xml:space="preserve"> </w:t>
      </w:r>
      <w:r w:rsidRPr="000E330D">
        <w:rPr>
          <w:rFonts w:ascii="Times New Roman" w:hAnsi="Times New Roman"/>
          <w:b/>
          <w:bCs/>
          <w:szCs w:val="28"/>
        </w:rPr>
        <w:t>NĂM 2021</w:t>
      </w:r>
      <w:r w:rsidRPr="000E330D">
        <w:rPr>
          <w:rFonts w:ascii="Times New Roman" w:hAnsi="Times New Roman"/>
          <w:b/>
          <w:bCs/>
          <w:sz w:val="26"/>
          <w:szCs w:val="26"/>
        </w:rPr>
        <w:br/>
      </w:r>
      <w:r w:rsidRPr="000E330D">
        <w:rPr>
          <w:rFonts w:ascii="Times New Roman" w:hAnsi="Times New Roman"/>
          <w:i/>
          <w:iCs/>
          <w:sz w:val="26"/>
          <w:szCs w:val="26"/>
        </w:rPr>
        <w:t xml:space="preserve">(Kèm theo </w:t>
      </w:r>
      <w:r>
        <w:rPr>
          <w:rFonts w:ascii="Times New Roman" w:hAnsi="Times New Roman"/>
          <w:i/>
          <w:iCs/>
          <w:sz w:val="26"/>
          <w:szCs w:val="26"/>
        </w:rPr>
        <w:t>Nghị quyết</w:t>
      </w:r>
      <w:r w:rsidRPr="000E330D">
        <w:rPr>
          <w:rFonts w:ascii="Times New Roman" w:hAnsi="Times New Roman"/>
          <w:i/>
          <w:iCs/>
          <w:sz w:val="26"/>
          <w:szCs w:val="26"/>
        </w:rPr>
        <w:t xml:space="preserve"> số </w:t>
      </w:r>
      <w:r>
        <w:rPr>
          <w:rFonts w:ascii="Times New Roman" w:hAnsi="Times New Roman"/>
          <w:i/>
          <w:iCs/>
          <w:sz w:val="26"/>
          <w:szCs w:val="26"/>
        </w:rPr>
        <w:t xml:space="preserve">..      </w:t>
      </w:r>
      <w:r w:rsidRPr="000E330D">
        <w:rPr>
          <w:rFonts w:ascii="Times New Roman" w:hAnsi="Times New Roman"/>
          <w:i/>
          <w:iCs/>
          <w:sz w:val="26"/>
          <w:szCs w:val="26"/>
        </w:rPr>
        <w:t xml:space="preserve"> /</w:t>
      </w:r>
      <w:r>
        <w:rPr>
          <w:rFonts w:ascii="Times New Roman" w:hAnsi="Times New Roman"/>
          <w:i/>
          <w:iCs/>
          <w:sz w:val="26"/>
          <w:szCs w:val="26"/>
        </w:rPr>
        <w:t>NQ-HĐND</w:t>
      </w:r>
      <w:r w:rsidRPr="000E330D">
        <w:rPr>
          <w:rFonts w:ascii="Times New Roman" w:hAnsi="Times New Roman"/>
          <w:i/>
          <w:iCs/>
          <w:sz w:val="26"/>
          <w:szCs w:val="26"/>
        </w:rPr>
        <w:t xml:space="preserve"> ngày </w:t>
      </w:r>
      <w:r>
        <w:rPr>
          <w:rFonts w:ascii="Times New Roman" w:hAnsi="Times New Roman"/>
          <w:i/>
          <w:iCs/>
          <w:sz w:val="26"/>
          <w:szCs w:val="26"/>
        </w:rPr>
        <w:t>…..</w:t>
      </w:r>
      <w:r w:rsidRPr="000E330D">
        <w:rPr>
          <w:rFonts w:ascii="Times New Roman" w:hAnsi="Times New Roman"/>
          <w:i/>
          <w:iCs/>
          <w:sz w:val="26"/>
          <w:szCs w:val="26"/>
        </w:rPr>
        <w:t>/</w:t>
      </w:r>
      <w:r>
        <w:rPr>
          <w:rFonts w:ascii="Times New Roman" w:hAnsi="Times New Roman"/>
          <w:i/>
          <w:iCs/>
          <w:sz w:val="26"/>
          <w:szCs w:val="26"/>
        </w:rPr>
        <w:t>7</w:t>
      </w:r>
      <w:r w:rsidRPr="000E330D">
        <w:rPr>
          <w:rFonts w:ascii="Times New Roman" w:hAnsi="Times New Roman"/>
          <w:i/>
          <w:iCs/>
          <w:sz w:val="26"/>
          <w:szCs w:val="26"/>
        </w:rPr>
        <w:t>/2021</w:t>
      </w:r>
    </w:p>
    <w:p w:rsidR="00FD088B" w:rsidRDefault="00FD088B" w:rsidP="00FD088B">
      <w:pPr>
        <w:spacing w:after="160" w:line="259" w:lineRule="auto"/>
        <w:jc w:val="center"/>
      </w:pPr>
      <w:r w:rsidRPr="000E330D">
        <w:rPr>
          <w:rFonts w:ascii="Times New Roman" w:hAnsi="Times New Roman"/>
          <w:i/>
          <w:iCs/>
          <w:sz w:val="26"/>
          <w:szCs w:val="26"/>
        </w:rPr>
        <w:t xml:space="preserve">của </w:t>
      </w:r>
      <w:r>
        <w:rPr>
          <w:rFonts w:ascii="Times New Roman" w:hAnsi="Times New Roman"/>
          <w:i/>
          <w:iCs/>
          <w:sz w:val="26"/>
          <w:szCs w:val="26"/>
        </w:rPr>
        <w:t>HĐ</w:t>
      </w:r>
      <w:r w:rsidRPr="000E330D">
        <w:rPr>
          <w:rFonts w:ascii="Times New Roman" w:hAnsi="Times New Roman"/>
          <w:i/>
          <w:iCs/>
          <w:sz w:val="26"/>
          <w:szCs w:val="26"/>
        </w:rPr>
        <w:t>ND thành phố Tam Kỳ)</w:t>
      </w:r>
    </w:p>
    <w:tbl>
      <w:tblPr>
        <w:tblW w:w="9032" w:type="dxa"/>
        <w:tblInd w:w="103" w:type="dxa"/>
        <w:tblLook w:val="04A0" w:firstRow="1" w:lastRow="0" w:firstColumn="1" w:lastColumn="0" w:noHBand="0" w:noVBand="1"/>
      </w:tblPr>
      <w:tblGrid>
        <w:gridCol w:w="709"/>
        <w:gridCol w:w="3578"/>
        <w:gridCol w:w="1701"/>
        <w:gridCol w:w="2268"/>
        <w:gridCol w:w="776"/>
      </w:tblGrid>
      <w:tr w:rsidR="00FD088B" w:rsidRPr="000E330D" w:rsidTr="00C7466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C752B4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C752B4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Công trình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C752B4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Dự kiến tổng mức đầu tư (tỷ đồng)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C752B4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Nguồn vốn đầu tư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C752B4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FD088B" w:rsidRPr="000E330D" w:rsidTr="00C7466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192,690</w:t>
            </w: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DỰ ÁN KHỚP NỐI HẠ TẦNG KỸ THUẬT ĐÔ THỊ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50,498</w:t>
            </w: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1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Khớp nối nút giao thông khu dân cư phía Bắc chợ Tam Kỳ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5,00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B10775" w:rsidRDefault="00FD088B" w:rsidP="00C74668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775">
              <w:rPr>
                <w:rFonts w:ascii="Times New Roman" w:hAnsi="Times New Roman"/>
                <w:sz w:val="26"/>
                <w:szCs w:val="26"/>
              </w:rPr>
              <w:t>NS tỉnh</w:t>
            </w:r>
            <w:r w:rsidRPr="00B10775">
              <w:rPr>
                <w:rFonts w:ascii="Times New Roman" w:hAnsi="Times New Roman"/>
                <w:sz w:val="26"/>
                <w:szCs w:val="26"/>
                <w:vertAlign w:val="superscript"/>
              </w:rPr>
              <w:t>(1)</w:t>
            </w:r>
            <w:r w:rsidRPr="00B10775">
              <w:rPr>
                <w:rFonts w:ascii="Times New Roman" w:hAnsi="Times New Roman"/>
                <w:sz w:val="26"/>
                <w:szCs w:val="26"/>
              </w:rPr>
              <w:t>: 4,0 tỷ đồng, còn lại NS thành phố</w:t>
            </w:r>
            <w:r w:rsidRPr="00B10775">
              <w:rPr>
                <w:rFonts w:ascii="Times New Roman" w:hAnsi="Times New Roman"/>
                <w:sz w:val="26"/>
                <w:szCs w:val="26"/>
                <w:vertAlign w:val="superscript"/>
              </w:rPr>
              <w:t>(2)</w:t>
            </w:r>
            <w:r w:rsidRPr="00B1077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1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Khớp nối thoát nước từ Trần Quý Cáp ra Hồ Ngã 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B10775" w:rsidRDefault="00FD088B" w:rsidP="00C74668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775">
              <w:rPr>
                <w:rFonts w:ascii="Times New Roman" w:hAnsi="Times New Roman"/>
                <w:sz w:val="26"/>
                <w:szCs w:val="26"/>
              </w:rPr>
              <w:t>NS tỉnh</w:t>
            </w:r>
            <w:r w:rsidRPr="00B10775">
              <w:rPr>
                <w:rFonts w:ascii="Times New Roman" w:hAnsi="Times New Roman"/>
                <w:sz w:val="26"/>
                <w:szCs w:val="26"/>
                <w:vertAlign w:val="superscript"/>
              </w:rPr>
              <w:t>(1)</w:t>
            </w:r>
            <w:r w:rsidRPr="00B10775">
              <w:rPr>
                <w:rFonts w:ascii="Times New Roman" w:hAnsi="Times New Roman"/>
                <w:sz w:val="26"/>
                <w:szCs w:val="26"/>
              </w:rPr>
              <w:t>: 10,0 tỷ đồng, còn lại NS thành phố</w:t>
            </w:r>
            <w:r w:rsidRPr="00B10775">
              <w:rPr>
                <w:rFonts w:ascii="Times New Roman" w:hAnsi="Times New Roman"/>
                <w:sz w:val="26"/>
                <w:szCs w:val="26"/>
                <w:vertAlign w:val="superscript"/>
              </w:rPr>
              <w:t>(2)</w:t>
            </w:r>
            <w:r w:rsidRPr="00B1077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1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Cải tạo khớp nối mương thoát nước từ hồ Khổng Miếu đến đường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B10775" w:rsidRDefault="00FD088B" w:rsidP="00C74668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775">
              <w:rPr>
                <w:rFonts w:ascii="Times New Roman" w:hAnsi="Times New Roman"/>
                <w:sz w:val="26"/>
                <w:szCs w:val="26"/>
              </w:rPr>
              <w:t>NS tỉnh</w:t>
            </w:r>
            <w:r w:rsidRPr="00B10775">
              <w:rPr>
                <w:rFonts w:ascii="Times New Roman" w:hAnsi="Times New Roman"/>
                <w:sz w:val="26"/>
                <w:szCs w:val="26"/>
                <w:vertAlign w:val="superscript"/>
              </w:rPr>
              <w:t>(1)</w:t>
            </w:r>
            <w:r w:rsidRPr="00B10775">
              <w:rPr>
                <w:rFonts w:ascii="Times New Roman" w:hAnsi="Times New Roman"/>
                <w:sz w:val="26"/>
                <w:szCs w:val="26"/>
              </w:rPr>
              <w:t>: 6,0 tỷ đồng, còn lại NS thành phố</w:t>
            </w:r>
            <w:r w:rsidRPr="00B10775">
              <w:rPr>
                <w:rFonts w:ascii="Times New Roman" w:hAnsi="Times New Roman"/>
                <w:sz w:val="26"/>
                <w:szCs w:val="26"/>
                <w:vertAlign w:val="superscript"/>
              </w:rPr>
              <w:t>(2)</w:t>
            </w:r>
            <w:r w:rsidRPr="00B1077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1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San lấp mặt bằng công viên cuối đường Hồ Nghinh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B10775" w:rsidRDefault="00FD088B" w:rsidP="00C74668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775">
              <w:rPr>
                <w:rFonts w:ascii="Times New Roman" w:hAnsi="Times New Roman"/>
                <w:sz w:val="26"/>
                <w:szCs w:val="26"/>
              </w:rPr>
              <w:t>NS tỉnh</w:t>
            </w:r>
            <w:r w:rsidRPr="00B10775">
              <w:rPr>
                <w:rFonts w:ascii="Times New Roman" w:hAnsi="Times New Roman"/>
                <w:sz w:val="26"/>
                <w:szCs w:val="26"/>
                <w:vertAlign w:val="superscript"/>
              </w:rPr>
              <w:t>(1)</w:t>
            </w:r>
            <w:r w:rsidRPr="00B10775">
              <w:rPr>
                <w:rFonts w:ascii="Times New Roman" w:hAnsi="Times New Roman"/>
                <w:sz w:val="26"/>
                <w:szCs w:val="26"/>
              </w:rPr>
              <w:t>: 6,0 tỷ đồng, còn lại NS thành phố</w:t>
            </w:r>
            <w:r w:rsidRPr="00B10775">
              <w:rPr>
                <w:rFonts w:ascii="Times New Roman" w:hAnsi="Times New Roman"/>
                <w:sz w:val="26"/>
                <w:szCs w:val="26"/>
                <w:vertAlign w:val="superscript"/>
              </w:rPr>
              <w:t>(2)</w:t>
            </w:r>
            <w:r w:rsidRPr="00B1077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12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Khớp nối hạ tầng khu vực phía Bắc Trung tâm thương mại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B10775" w:rsidRDefault="00FD088B" w:rsidP="00C74668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775">
              <w:rPr>
                <w:rFonts w:ascii="Times New Roman" w:hAnsi="Times New Roman"/>
                <w:sz w:val="26"/>
                <w:szCs w:val="26"/>
              </w:rPr>
              <w:t>NS tỉnh</w:t>
            </w:r>
            <w:r w:rsidRPr="00B10775">
              <w:rPr>
                <w:rFonts w:ascii="Times New Roman" w:hAnsi="Times New Roman"/>
                <w:sz w:val="26"/>
                <w:szCs w:val="26"/>
                <w:vertAlign w:val="superscript"/>
              </w:rPr>
              <w:t>(1)</w:t>
            </w:r>
            <w:r w:rsidRPr="00B10775">
              <w:rPr>
                <w:rFonts w:ascii="Times New Roman" w:hAnsi="Times New Roman"/>
                <w:sz w:val="26"/>
                <w:szCs w:val="26"/>
              </w:rPr>
              <w:t>: 10,0 tỷ đồng, còn lại NS thành phố</w:t>
            </w:r>
            <w:r w:rsidRPr="00B10775">
              <w:rPr>
                <w:rFonts w:ascii="Times New Roman" w:hAnsi="Times New Roman"/>
                <w:sz w:val="26"/>
                <w:szCs w:val="26"/>
                <w:vertAlign w:val="superscript"/>
              </w:rPr>
              <w:t>(2)</w:t>
            </w:r>
            <w:r w:rsidRPr="00B1077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DỰ ÁN KHU DÂN CƯ, TÁI ĐỊNH CƯ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135,913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Khu TĐC Tam Thăng (giai đoạn 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132,</w:t>
            </w:r>
            <w:r>
              <w:rPr>
                <w:rFonts w:ascii="Times New Roman" w:hAnsi="Times New Roman"/>
                <w:sz w:val="26"/>
                <w:szCs w:val="26"/>
              </w:rPr>
              <w:t>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Ngân sách thành phố (KTQĐ)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Hoàn thiện hạ tầng KP Mỹ Thạch Bắc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Ngân sách thành phố (KTQĐ)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Default="00FD088B" w:rsidP="00C7466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D088B" w:rsidRPr="000E330D" w:rsidRDefault="00FD088B" w:rsidP="00C7466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DỰ ÁN KHÁC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6,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Quy hoạch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6,279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Quy hoạch sử dụng đất đến năm 2030 của thành phố Tam Kỳ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 xml:space="preserve">2,279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Ngân sách thành phố (KTQĐ)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Quy hoạch chi tiết 1/500 KDC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E330D">
              <w:rPr>
                <w:rFonts w:ascii="Times New Roman" w:hAnsi="Times New Roman"/>
                <w:sz w:val="26"/>
                <w:szCs w:val="26"/>
              </w:rPr>
              <w:t>Hồng Lư - Hương Chánh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 xml:space="preserve">1,000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Ngân sách thành phố (KTQĐ)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Quy hoạch chi tiết Khu dân cư Khối phố 8 phường An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 xml:space="preserve">2,000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Ngân sách thành phố (KTQĐ)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Thiết kế đô thị cảnh quan đường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 xml:space="preserve">1,000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30D">
              <w:rPr>
                <w:rFonts w:ascii="Times New Roman" w:hAnsi="Times New Roman"/>
                <w:sz w:val="26"/>
                <w:szCs w:val="26"/>
              </w:rPr>
              <w:t>Ngân sách thành phố (KTQĐ)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D088B" w:rsidRPr="000E330D" w:rsidTr="00C74668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88B" w:rsidRPr="000E330D" w:rsidTr="00C74668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cộng: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0E330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dự án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88B" w:rsidRPr="000E330D" w:rsidRDefault="00FD088B" w:rsidP="00C74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088B" w:rsidRPr="000E330D" w:rsidRDefault="00FD088B" w:rsidP="00FD088B">
      <w:pPr>
        <w:tabs>
          <w:tab w:val="left" w:pos="3855"/>
        </w:tabs>
        <w:rPr>
          <w:sz w:val="26"/>
          <w:szCs w:val="26"/>
          <w:lang w:val="nl-NL"/>
        </w:rPr>
      </w:pPr>
    </w:p>
    <w:p w:rsidR="00FD088B" w:rsidRPr="009961AB" w:rsidRDefault="00FD088B" w:rsidP="00FD088B">
      <w:pPr>
        <w:rPr>
          <w:rFonts w:ascii="Times New Roman" w:hAnsi="Times New Roman"/>
          <w:b/>
          <w:szCs w:val="28"/>
        </w:rPr>
      </w:pPr>
      <w:r w:rsidRPr="009961AB">
        <w:rPr>
          <w:rFonts w:ascii="Times New Roman" w:hAnsi="Times New Roman"/>
          <w:b/>
          <w:szCs w:val="28"/>
        </w:rPr>
        <w:tab/>
        <w:t xml:space="preserve">Ghi chú: </w:t>
      </w:r>
    </w:p>
    <w:p w:rsidR="00FD088B" w:rsidRPr="009961AB" w:rsidRDefault="00FD088B" w:rsidP="00FD088B">
      <w:pPr>
        <w:spacing w:before="60" w:after="60"/>
        <w:ind w:firstLine="720"/>
        <w:jc w:val="both"/>
        <w:rPr>
          <w:rFonts w:ascii="Times New Roman" w:hAnsi="Times New Roman"/>
          <w:szCs w:val="28"/>
        </w:rPr>
      </w:pPr>
      <w:r w:rsidRPr="009961AB">
        <w:rPr>
          <w:rFonts w:ascii="Times New Roman" w:hAnsi="Times New Roman"/>
          <w:szCs w:val="28"/>
          <w:vertAlign w:val="superscript"/>
        </w:rPr>
        <w:t>(1)</w:t>
      </w:r>
      <w:r w:rsidRPr="009961AB">
        <w:rPr>
          <w:rFonts w:ascii="Times New Roman" w:hAnsi="Times New Roman"/>
          <w:szCs w:val="28"/>
        </w:rPr>
        <w:t xml:space="preserve"> NS tỉnh: Nguồn UBND tỉnh hỗ trợ có mục tiêu (Quyết định số 1856/QĐ-UBND ngày 05/7/2021 của UBND tỉnh);</w:t>
      </w:r>
    </w:p>
    <w:p w:rsidR="00FD088B" w:rsidRPr="009961AB" w:rsidRDefault="00FD088B" w:rsidP="00FD088B">
      <w:pPr>
        <w:spacing w:before="60" w:after="60"/>
        <w:ind w:firstLine="720"/>
        <w:rPr>
          <w:rFonts w:ascii="Times New Roman" w:hAnsi="Times New Roman"/>
          <w:szCs w:val="28"/>
        </w:rPr>
      </w:pPr>
      <w:r w:rsidRPr="009961AB">
        <w:rPr>
          <w:rFonts w:ascii="Times New Roman" w:hAnsi="Times New Roman"/>
          <w:szCs w:val="28"/>
          <w:vertAlign w:val="superscript"/>
        </w:rPr>
        <w:t xml:space="preserve">(2) </w:t>
      </w:r>
      <w:r w:rsidRPr="009961AB">
        <w:rPr>
          <w:rFonts w:ascii="Times New Roman" w:hAnsi="Times New Roman"/>
          <w:szCs w:val="28"/>
        </w:rPr>
        <w:t>NS thành phố: Từ nguồn khai thác quỹ đất.</w:t>
      </w:r>
    </w:p>
    <w:sectPr w:rsidR="00FD088B" w:rsidRPr="009961AB" w:rsidSect="00340947">
      <w:pgSz w:w="11906" w:h="16838"/>
      <w:pgMar w:top="141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pan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new 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A"/>
    <w:rsid w:val="001C2B12"/>
    <w:rsid w:val="00340947"/>
    <w:rsid w:val="003537A7"/>
    <w:rsid w:val="00424C0F"/>
    <w:rsid w:val="00696A03"/>
    <w:rsid w:val="006C2633"/>
    <w:rsid w:val="00784A64"/>
    <w:rsid w:val="007E6378"/>
    <w:rsid w:val="00894927"/>
    <w:rsid w:val="008B6D2A"/>
    <w:rsid w:val="00AA58FA"/>
    <w:rsid w:val="00C752B4"/>
    <w:rsid w:val="00C82580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2A"/>
    <w:pPr>
      <w:spacing w:after="0" w:line="240" w:lineRule="auto"/>
    </w:pPr>
    <w:rPr>
      <w:rFonts w:ascii="VNtimes new roman" w:eastAsia="Times New Roman" w:hAnsi="VNtimes new roman" w:cs="Times New Roman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B6D2A"/>
    <w:pPr>
      <w:keepNext/>
      <w:jc w:val="both"/>
      <w:outlineLvl w:val="2"/>
    </w:pPr>
    <w:rPr>
      <w:rFonts w:ascii="VNtimpani" w:hAnsi="VNtimpani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D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8B6D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D2A"/>
    <w:rPr>
      <w:rFonts w:ascii="VNtimpani" w:eastAsia="Times New Roman" w:hAnsi="VNtimpani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B6D2A"/>
    <w:rPr>
      <w:rFonts w:ascii="VNtimes new roman" w:eastAsia="Times New Roman" w:hAnsi="VNtimes new roman" w:cs="Times New Roman"/>
      <w:b/>
      <w:bCs/>
      <w:i/>
      <w:iCs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rsid w:val="008B6D2A"/>
    <w:pPr>
      <w:ind w:firstLine="720"/>
    </w:pPr>
    <w:rPr>
      <w:rFonts w:ascii="VNnew Century Schoolbook" w:hAnsi="VNnew Century Schoolbook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6D2A"/>
    <w:rPr>
      <w:rFonts w:ascii="VNnew Century Schoolbook" w:eastAsia="Times New Roman" w:hAnsi="VNnew Century Schoolbook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8B6D2A"/>
    <w:rPr>
      <w:rFonts w:ascii=".VnTime" w:hAnsi=".VnTime"/>
      <w:snapToGrid w:val="0"/>
      <w:spacing w:val="-6"/>
    </w:rPr>
  </w:style>
  <w:style w:type="character" w:customStyle="1" w:styleId="BodyTextChar">
    <w:name w:val="Body Text Char"/>
    <w:basedOn w:val="DefaultParagraphFont"/>
    <w:link w:val="BodyText"/>
    <w:rsid w:val="008B6D2A"/>
    <w:rPr>
      <w:rFonts w:ascii=".VnTime" w:eastAsia="Times New Roman" w:hAnsi=".VnTime" w:cs="Times New Roman"/>
      <w:snapToGrid w:val="0"/>
      <w:spacing w:val="-6"/>
      <w:sz w:val="2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B6D2A"/>
    <w:pPr>
      <w:ind w:firstLine="720"/>
    </w:pPr>
    <w:rPr>
      <w:rFonts w:ascii=".VnTime" w:hAnsi=".VnTime"/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8B6D2A"/>
    <w:rPr>
      <w:rFonts w:ascii=".VnTime" w:eastAsia="Times New Roman" w:hAnsi=".VnTime" w:cs="Times New Roman"/>
      <w:snapToGrid w:val="0"/>
      <w:sz w:val="28"/>
      <w:szCs w:val="20"/>
      <w:lang w:val="en-US"/>
    </w:rPr>
  </w:style>
  <w:style w:type="paragraph" w:styleId="NormalWeb">
    <w:name w:val="Normal (Web)"/>
    <w:basedOn w:val="Normal"/>
    <w:rsid w:val="008B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8B6D2A"/>
    <w:pPr>
      <w:spacing w:after="160" w:line="240" w:lineRule="exact"/>
    </w:pPr>
    <w:rPr>
      <w:rFonts w:ascii="Verdana" w:hAnsi="Verdana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D2A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47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2A"/>
    <w:pPr>
      <w:spacing w:after="0" w:line="240" w:lineRule="auto"/>
    </w:pPr>
    <w:rPr>
      <w:rFonts w:ascii="VNtimes new roman" w:eastAsia="Times New Roman" w:hAnsi="VNtimes new roman" w:cs="Times New Roman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B6D2A"/>
    <w:pPr>
      <w:keepNext/>
      <w:jc w:val="both"/>
      <w:outlineLvl w:val="2"/>
    </w:pPr>
    <w:rPr>
      <w:rFonts w:ascii="VNtimpani" w:hAnsi="VNtimpani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D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8B6D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D2A"/>
    <w:rPr>
      <w:rFonts w:ascii="VNtimpani" w:eastAsia="Times New Roman" w:hAnsi="VNtimpani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B6D2A"/>
    <w:rPr>
      <w:rFonts w:ascii="VNtimes new roman" w:eastAsia="Times New Roman" w:hAnsi="VNtimes new roman" w:cs="Times New Roman"/>
      <w:b/>
      <w:bCs/>
      <w:i/>
      <w:iCs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rsid w:val="008B6D2A"/>
    <w:pPr>
      <w:ind w:firstLine="720"/>
    </w:pPr>
    <w:rPr>
      <w:rFonts w:ascii="VNnew Century Schoolbook" w:hAnsi="VNnew Century Schoolbook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6D2A"/>
    <w:rPr>
      <w:rFonts w:ascii="VNnew Century Schoolbook" w:eastAsia="Times New Roman" w:hAnsi="VNnew Century Schoolbook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8B6D2A"/>
    <w:rPr>
      <w:rFonts w:ascii=".VnTime" w:hAnsi=".VnTime"/>
      <w:snapToGrid w:val="0"/>
      <w:spacing w:val="-6"/>
    </w:rPr>
  </w:style>
  <w:style w:type="character" w:customStyle="1" w:styleId="BodyTextChar">
    <w:name w:val="Body Text Char"/>
    <w:basedOn w:val="DefaultParagraphFont"/>
    <w:link w:val="BodyText"/>
    <w:rsid w:val="008B6D2A"/>
    <w:rPr>
      <w:rFonts w:ascii=".VnTime" w:eastAsia="Times New Roman" w:hAnsi=".VnTime" w:cs="Times New Roman"/>
      <w:snapToGrid w:val="0"/>
      <w:spacing w:val="-6"/>
      <w:sz w:val="2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B6D2A"/>
    <w:pPr>
      <w:ind w:firstLine="720"/>
    </w:pPr>
    <w:rPr>
      <w:rFonts w:ascii=".VnTime" w:hAnsi=".VnTime"/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8B6D2A"/>
    <w:rPr>
      <w:rFonts w:ascii=".VnTime" w:eastAsia="Times New Roman" w:hAnsi=".VnTime" w:cs="Times New Roman"/>
      <w:snapToGrid w:val="0"/>
      <w:sz w:val="28"/>
      <w:szCs w:val="20"/>
      <w:lang w:val="en-US"/>
    </w:rPr>
  </w:style>
  <w:style w:type="paragraph" w:styleId="NormalWeb">
    <w:name w:val="Normal (Web)"/>
    <w:basedOn w:val="Normal"/>
    <w:rsid w:val="008B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8B6D2A"/>
    <w:pPr>
      <w:spacing w:after="160" w:line="240" w:lineRule="exact"/>
    </w:pPr>
    <w:rPr>
      <w:rFonts w:ascii="Verdana" w:hAnsi="Verdana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D2A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4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EFF3-92CF-4431-AF58-07A88D3B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MEGA-COMPUTER</cp:lastModifiedBy>
  <cp:revision>11</cp:revision>
  <cp:lastPrinted>2021-07-19T02:49:00Z</cp:lastPrinted>
  <dcterms:created xsi:type="dcterms:W3CDTF">2021-07-14T03:48:00Z</dcterms:created>
  <dcterms:modified xsi:type="dcterms:W3CDTF">2021-07-19T08:32:00Z</dcterms:modified>
</cp:coreProperties>
</file>